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5D" w:rsidRPr="00A20F5D" w:rsidRDefault="00A20F5D" w:rsidP="00A20F5D">
      <w:pPr>
        <w:widowControl/>
        <w:spacing w:before="100" w:beforeAutospacing="1" w:after="100" w:afterAutospacing="1"/>
        <w:jc w:val="center"/>
        <w:rPr>
          <w:rFonts w:ascii="Arial" w:eastAsia="標楷體" w:hAnsi="Arial" w:cs="Arial"/>
          <w:color w:val="333333"/>
          <w:kern w:val="0"/>
          <w:sz w:val="26"/>
          <w:szCs w:val="26"/>
        </w:rPr>
      </w:pP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教育部委辦第二期「職業教育與訓練課程」師資生學分班開班公告</w:t>
      </w:r>
    </w:p>
    <w:p w:rsidR="00A20F5D" w:rsidRPr="00A20F5D" w:rsidRDefault="00A20F5D" w:rsidP="00A20F5D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Arial" w:eastAsia="標楷體" w:hAnsi="Arial" w:cs="Arial"/>
          <w:color w:val="333333"/>
          <w:kern w:val="0"/>
          <w:sz w:val="26"/>
          <w:szCs w:val="26"/>
        </w:rPr>
      </w:pP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招生對象：各師資培育之大學取得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105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學年度及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106</w:t>
      </w:r>
      <w:proofErr w:type="gramStart"/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學年度修習</w:t>
      </w:r>
      <w:proofErr w:type="gramEnd"/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教育學程資格之師資培育生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 xml:space="preserve"> (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  <w:u w:val="single"/>
        </w:rPr>
        <w:t>106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  <w:u w:val="single"/>
        </w:rPr>
        <w:t>學年度畢業者優先錄取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 xml:space="preserve">) 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。</w:t>
      </w:r>
    </w:p>
    <w:p w:rsidR="00A20F5D" w:rsidRPr="00A20F5D" w:rsidRDefault="00A20F5D" w:rsidP="00A20F5D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Arial" w:eastAsia="標楷體" w:hAnsi="Arial" w:cs="Arial"/>
          <w:color w:val="333333"/>
          <w:kern w:val="0"/>
          <w:sz w:val="26"/>
          <w:szCs w:val="26"/>
        </w:rPr>
      </w:pP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開課時間：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107/1/16~107/1/18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，同時開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3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班共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150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名。</w:t>
      </w:r>
    </w:p>
    <w:p w:rsidR="00A20F5D" w:rsidRPr="00A20F5D" w:rsidRDefault="00A20F5D" w:rsidP="00A20F5D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Arial" w:eastAsia="標楷體" w:hAnsi="Arial" w:cs="Arial"/>
          <w:color w:val="333333"/>
          <w:kern w:val="0"/>
          <w:sz w:val="26"/>
          <w:szCs w:val="26"/>
        </w:rPr>
      </w:pP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報名時間：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107/1/5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上午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10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點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~107/1/7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晚上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10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點。</w:t>
      </w:r>
    </w:p>
    <w:p w:rsidR="00A20F5D" w:rsidRPr="00A20F5D" w:rsidRDefault="00A20F5D" w:rsidP="00A20F5D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Arial" w:eastAsia="標楷體" w:hAnsi="Arial" w:cs="Arial"/>
          <w:color w:val="333333"/>
          <w:kern w:val="0"/>
          <w:sz w:val="26"/>
          <w:szCs w:val="26"/>
        </w:rPr>
      </w:pP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報名方式：使用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Google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表單報名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(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連結網址於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107/1/5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上午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10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點公告於本中心網頁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)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。</w:t>
      </w:r>
    </w:p>
    <w:p w:rsidR="00A20F5D" w:rsidRPr="00A20F5D" w:rsidRDefault="00A20F5D" w:rsidP="00A20F5D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Arial" w:eastAsia="標楷體" w:hAnsi="Arial" w:cs="Arial"/>
          <w:color w:val="333333"/>
          <w:kern w:val="0"/>
          <w:sz w:val="26"/>
          <w:szCs w:val="26"/>
        </w:rPr>
      </w:pP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錄取公告：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107/1/10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上午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10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點公告。獲報名錄取之學生，須於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107/1/14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晚上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10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點前，繳交「學生資格證明書」暨「個人資料蒐集、處理及利用告知聲明書」等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2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附件，</w:t>
      </w:r>
      <w:r w:rsidRPr="00A20F5D">
        <w:rPr>
          <w:rFonts w:ascii="Arial" w:eastAsia="標楷體" w:hAnsi="Arial" w:cs="Arial"/>
          <w:b/>
          <w:bCs/>
          <w:color w:val="333333"/>
          <w:kern w:val="0"/>
          <w:sz w:val="26"/>
          <w:szCs w:val="26"/>
        </w:rPr>
        <w:t>未及時繳交者，視同自願放棄報名錄取資格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，並得由備取學生遞補之。資料繳交方式</w:t>
      </w:r>
      <w:proofErr w:type="gramStart"/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採</w:t>
      </w:r>
      <w:proofErr w:type="gramEnd"/>
      <w:r w:rsidRPr="00A20F5D">
        <w:rPr>
          <w:rFonts w:ascii="Arial" w:eastAsia="標楷體" w:hAnsi="Arial" w:cs="Arial"/>
          <w:color w:val="333333"/>
          <w:kern w:val="0"/>
          <w:sz w:val="26"/>
          <w:szCs w:val="26"/>
          <w:u w:val="single"/>
        </w:rPr>
        <w:t>電子郵件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郵寄附件電子檔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(pdf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或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jpg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檔格式為主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)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至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educenter@gcloud.csu.edu.tw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信箱，請及早備妥。</w:t>
      </w:r>
    </w:p>
    <w:p w:rsidR="00A20F5D" w:rsidRPr="00A20F5D" w:rsidRDefault="00A20F5D" w:rsidP="00A20F5D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Arial" w:eastAsia="標楷體" w:hAnsi="Arial" w:cs="Arial"/>
          <w:color w:val="333333"/>
          <w:kern w:val="0"/>
          <w:sz w:val="26"/>
          <w:szCs w:val="26"/>
        </w:rPr>
      </w:pP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正式上課名單於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107/1/15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上午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10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點公告。</w:t>
      </w:r>
    </w:p>
    <w:p w:rsidR="00A20F5D" w:rsidRPr="00A20F5D" w:rsidRDefault="00A20F5D" w:rsidP="00A20F5D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Arial" w:eastAsia="標楷體" w:hAnsi="Arial" w:cs="Arial"/>
          <w:color w:val="333333"/>
          <w:kern w:val="0"/>
          <w:sz w:val="26"/>
          <w:szCs w:val="26"/>
        </w:rPr>
      </w:pP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其他注意事項：</w:t>
      </w:r>
    </w:p>
    <w:p w:rsidR="00A20F5D" w:rsidRPr="00A20F5D" w:rsidRDefault="00A20F5D" w:rsidP="00A20F5D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Arial" w:eastAsia="標楷體" w:hAnsi="Arial" w:cs="Arial"/>
          <w:color w:val="333333"/>
          <w:kern w:val="0"/>
          <w:sz w:val="26"/>
          <w:szCs w:val="26"/>
        </w:rPr>
      </w:pP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本學分班上課名單公布後，請依規定時間到校上課；未能如期前來上課者，視同自願棄權，無相關補課措施，並喪失後續教育部職業教育與訓練課程學分班報名資格；未能上滿三分之二課程者，成績不予計算，並不得開立學分證明書。</w:t>
      </w:r>
    </w:p>
    <w:p w:rsidR="00A20F5D" w:rsidRPr="00A20F5D" w:rsidRDefault="00A20F5D" w:rsidP="00A20F5D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Arial" w:eastAsia="標楷體" w:hAnsi="Arial" w:cs="Arial"/>
          <w:color w:val="333333"/>
          <w:kern w:val="0"/>
          <w:sz w:val="26"/>
          <w:szCs w:val="26"/>
        </w:rPr>
      </w:pP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選修本</w:t>
      </w:r>
      <w:proofErr w:type="gramStart"/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學分班毋需</w:t>
      </w:r>
      <w:proofErr w:type="gramEnd"/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繳交學分費。</w:t>
      </w:r>
    </w:p>
    <w:p w:rsidR="00A20F5D" w:rsidRPr="00A20F5D" w:rsidRDefault="00A20F5D" w:rsidP="00A20F5D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Arial" w:eastAsia="標楷體" w:hAnsi="Arial" w:cs="Arial"/>
          <w:color w:val="333333"/>
          <w:kern w:val="0"/>
          <w:sz w:val="26"/>
          <w:szCs w:val="26"/>
        </w:rPr>
      </w:pP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本學分班所修之學分，係配合「技術及職業教育法」第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24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條第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1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項之規定，為師資生之必修學分，但不計入畢業學分計算或教育專業學分。</w:t>
      </w:r>
    </w:p>
    <w:p w:rsidR="00A20F5D" w:rsidRPr="00A20F5D" w:rsidRDefault="00A20F5D" w:rsidP="00A20F5D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Arial" w:eastAsia="標楷體" w:hAnsi="Arial" w:cs="Arial"/>
          <w:color w:val="333333"/>
          <w:kern w:val="0"/>
          <w:sz w:val="26"/>
          <w:szCs w:val="26"/>
        </w:rPr>
      </w:pP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參與本</w:t>
      </w:r>
      <w:proofErr w:type="gramStart"/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學分班修課</w:t>
      </w:r>
      <w:proofErr w:type="gramEnd"/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期滿且成績合格者，發給學分班學分證明書。</w:t>
      </w:r>
    </w:p>
    <w:p w:rsidR="00A20F5D" w:rsidRPr="00A20F5D" w:rsidRDefault="00A20F5D" w:rsidP="00A20F5D">
      <w:pPr>
        <w:widowControl/>
        <w:spacing w:before="100" w:beforeAutospacing="1" w:after="100" w:afterAutospacing="1"/>
        <w:ind w:left="1134"/>
        <w:rPr>
          <w:rFonts w:ascii="Arial" w:eastAsia="標楷體" w:hAnsi="Arial" w:cs="Arial"/>
          <w:color w:val="333333"/>
          <w:kern w:val="0"/>
          <w:sz w:val="26"/>
          <w:szCs w:val="26"/>
        </w:rPr>
      </w:pPr>
    </w:p>
    <w:p w:rsidR="00A20F5D" w:rsidRPr="00A20F5D" w:rsidRDefault="00A20F5D" w:rsidP="00A20F5D">
      <w:pPr>
        <w:widowControl/>
        <w:spacing w:before="100" w:beforeAutospacing="1" w:after="100" w:afterAutospacing="1"/>
        <w:rPr>
          <w:rFonts w:ascii="Arial" w:eastAsia="標楷體" w:hAnsi="Arial" w:cs="Arial"/>
          <w:color w:val="333333"/>
          <w:kern w:val="0"/>
          <w:sz w:val="26"/>
          <w:szCs w:val="26"/>
        </w:rPr>
      </w:pP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本學分班依據：</w:t>
      </w:r>
    </w:p>
    <w:p w:rsidR="00A20F5D" w:rsidRPr="00A20F5D" w:rsidRDefault="00A20F5D" w:rsidP="00A20F5D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Arial" w:eastAsia="標楷體" w:hAnsi="Arial" w:cs="Arial"/>
          <w:color w:val="333333"/>
          <w:kern w:val="0"/>
          <w:sz w:val="26"/>
          <w:szCs w:val="26"/>
        </w:rPr>
      </w:pP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技術及職業教育法第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 xml:space="preserve"> 24 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條規定「高級中等以下學校師資職前教育課程應將職業教育與訓練、生涯規劃相關科目列為必修學分」。</w:t>
      </w:r>
    </w:p>
    <w:p w:rsidR="00A20F5D" w:rsidRPr="00A20F5D" w:rsidRDefault="00A20F5D" w:rsidP="00A20F5D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Arial" w:eastAsia="標楷體" w:hAnsi="Arial" w:cs="Arial"/>
          <w:color w:val="333333"/>
          <w:kern w:val="0"/>
          <w:sz w:val="26"/>
          <w:szCs w:val="26"/>
        </w:rPr>
      </w:pP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本部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106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年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5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月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12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日</w:t>
      </w:r>
      <w:proofErr w:type="gramStart"/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臺</w:t>
      </w:r>
      <w:proofErr w:type="gramEnd"/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教師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(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二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)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字第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1060068553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號函。</w:t>
      </w:r>
    </w:p>
    <w:p w:rsidR="00A20F5D" w:rsidRPr="00A20F5D" w:rsidRDefault="00A20F5D" w:rsidP="00A20F5D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Arial" w:eastAsia="標楷體" w:hAnsi="Arial" w:cs="Arial"/>
          <w:color w:val="333333"/>
          <w:kern w:val="0"/>
          <w:sz w:val="26"/>
          <w:szCs w:val="26"/>
        </w:rPr>
      </w:pP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本部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106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年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5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月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25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日</w:t>
      </w:r>
      <w:proofErr w:type="gramStart"/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研</w:t>
      </w:r>
      <w:proofErr w:type="gramEnd"/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商技職教育法第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24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條規定納入師資職前教育作法會議決議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(106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年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6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月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1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日</w:t>
      </w:r>
      <w:proofErr w:type="gramStart"/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臺</w:t>
      </w:r>
      <w:proofErr w:type="gramEnd"/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教師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(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二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)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字第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1060076930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號函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)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。</w:t>
      </w:r>
    </w:p>
    <w:p w:rsidR="00A20F5D" w:rsidRPr="00A20F5D" w:rsidRDefault="00A20F5D" w:rsidP="00A20F5D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Arial" w:eastAsia="標楷體" w:hAnsi="Arial" w:cs="Arial" w:hint="eastAsia"/>
          <w:color w:val="333333"/>
          <w:kern w:val="0"/>
          <w:sz w:val="26"/>
          <w:szCs w:val="26"/>
        </w:rPr>
      </w:pP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本部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106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年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6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月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12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日「</w:t>
      </w:r>
      <w:proofErr w:type="gramStart"/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研</w:t>
      </w:r>
      <w:proofErr w:type="gramEnd"/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商配合技術及職業教育法第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24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條規定開設『職業教育與訓練』學分班事宜」決議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(106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年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6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月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20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日</w:t>
      </w:r>
      <w:proofErr w:type="gramStart"/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臺</w:t>
      </w:r>
      <w:proofErr w:type="gramEnd"/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教師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(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二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)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字第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1060086458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號函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)</w:t>
      </w:r>
      <w:r w:rsidRPr="00A20F5D">
        <w:rPr>
          <w:rFonts w:ascii="Arial" w:eastAsia="標楷體" w:hAnsi="Arial" w:cs="Arial"/>
          <w:color w:val="333333"/>
          <w:kern w:val="0"/>
          <w:sz w:val="26"/>
          <w:szCs w:val="26"/>
        </w:rPr>
        <w:t>。</w:t>
      </w:r>
      <w:bookmarkStart w:id="0" w:name="_GoBack"/>
      <w:bookmarkEnd w:id="0"/>
    </w:p>
    <w:sectPr w:rsidR="00A20F5D" w:rsidRPr="00A20F5D" w:rsidSect="00A20F5D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3CED"/>
    <w:multiLevelType w:val="multilevel"/>
    <w:tmpl w:val="FEE2B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F0FE5"/>
    <w:multiLevelType w:val="hybridMultilevel"/>
    <w:tmpl w:val="93EE76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AA7CC3"/>
    <w:multiLevelType w:val="hybridMultilevel"/>
    <w:tmpl w:val="268E7368"/>
    <w:lvl w:ilvl="0" w:tplc="354E776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BDC57F1"/>
    <w:multiLevelType w:val="hybridMultilevel"/>
    <w:tmpl w:val="268E7368"/>
    <w:lvl w:ilvl="0" w:tplc="354E7766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EAC514B"/>
    <w:multiLevelType w:val="multilevel"/>
    <w:tmpl w:val="D912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837B1"/>
    <w:multiLevelType w:val="multilevel"/>
    <w:tmpl w:val="8A9C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16"/>
    <w:rsid w:val="002037BE"/>
    <w:rsid w:val="009B6C16"/>
    <w:rsid w:val="00A20F5D"/>
    <w:rsid w:val="00D2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77704"/>
  <w15:chartTrackingRefBased/>
  <w15:docId w15:val="{528ECF7A-CAAE-4D4E-B3DF-017DFA18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B6C16"/>
    <w:pPr>
      <w:ind w:leftChars="200" w:left="480"/>
    </w:pPr>
  </w:style>
  <w:style w:type="character" w:customStyle="1" w:styleId="a4">
    <w:name w:val="清單段落 字元"/>
    <w:link w:val="a3"/>
    <w:uiPriority w:val="34"/>
    <w:rsid w:val="009B6C16"/>
  </w:style>
  <w:style w:type="character" w:styleId="a5">
    <w:name w:val="Hyperlink"/>
    <w:basedOn w:val="a0"/>
    <w:uiPriority w:val="99"/>
    <w:unhideWhenUsed/>
    <w:rsid w:val="00A20F5D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A20F5D"/>
    <w:rPr>
      <w:b/>
      <w:bCs/>
    </w:rPr>
  </w:style>
  <w:style w:type="paragraph" w:styleId="Web">
    <w:name w:val="Normal (Web)"/>
    <w:basedOn w:val="a"/>
    <w:uiPriority w:val="99"/>
    <w:semiHidden/>
    <w:unhideWhenUsed/>
    <w:rsid w:val="00A20F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ChiuCC</dc:creator>
  <cp:keywords/>
  <dc:description/>
  <cp:lastModifiedBy>ChiuCC</cp:lastModifiedBy>
  <cp:revision>1</cp:revision>
  <dcterms:created xsi:type="dcterms:W3CDTF">2017-12-13T07:21:00Z</dcterms:created>
  <dcterms:modified xsi:type="dcterms:W3CDTF">2017-12-13T07:50:00Z</dcterms:modified>
</cp:coreProperties>
</file>